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431B" w14:textId="01608D9B" w:rsidR="008A773B" w:rsidRPr="008C5AE2" w:rsidRDefault="008A773B" w:rsidP="008C5AE2">
      <w:pPr>
        <w:spacing w:after="0" w:line="240" w:lineRule="auto"/>
      </w:pPr>
      <w:bookmarkStart w:id="0" w:name="_GoBack"/>
      <w:bookmarkEnd w:id="0"/>
      <w:r w:rsidRPr="000B762C">
        <w:rPr>
          <w:b/>
          <w:bCs w:val="0"/>
        </w:rPr>
        <w:t>Survey Implementation C</w:t>
      </w:r>
      <w:r w:rsidR="00C92D71">
        <w:rPr>
          <w:b/>
          <w:bCs w:val="0"/>
        </w:rPr>
        <w:t>hecklist</w:t>
      </w:r>
      <w:r w:rsidR="008C5AE2">
        <w:rPr>
          <w:b/>
          <w:bCs w:val="0"/>
        </w:rPr>
        <w:t xml:space="preserve"> </w:t>
      </w:r>
      <w:r w:rsidR="008C5AE2" w:rsidRPr="008C5AE2">
        <w:rPr>
          <w:b/>
          <w:bCs w:val="0"/>
          <w:i/>
          <w:iCs w:val="0"/>
        </w:rPr>
        <w:t>(</w:t>
      </w:r>
      <w:r w:rsidR="008C5AE2" w:rsidRPr="008C5AE2">
        <w:rPr>
          <w:i/>
          <w:iCs w:val="0"/>
        </w:rPr>
        <w:t>Updated: June 24, 2020)</w:t>
      </w:r>
    </w:p>
    <w:p w14:paraId="67BECDBA" w14:textId="39DF95A3" w:rsidR="008A773B" w:rsidRDefault="008A773B" w:rsidP="008A773B">
      <w:pPr>
        <w:shd w:val="clear" w:color="auto" w:fill="FFFFFF"/>
        <w:tabs>
          <w:tab w:val="num" w:pos="720"/>
        </w:tabs>
        <w:spacing w:after="0"/>
        <w:ind w:left="720" w:hanging="360"/>
        <w:contextualSpacing/>
      </w:pPr>
    </w:p>
    <w:p w14:paraId="517C5D7D" w14:textId="63DC46E0" w:rsidR="003538DA" w:rsidRDefault="0091747E" w:rsidP="007235C3">
      <w:pPr>
        <w:shd w:val="clear" w:color="auto" w:fill="FFFFFF"/>
        <w:tabs>
          <w:tab w:val="num" w:pos="720"/>
        </w:tabs>
        <w:spacing w:after="0"/>
        <w:ind w:left="360"/>
        <w:contextualSpacing/>
      </w:pPr>
      <w:r>
        <w:t xml:space="preserve">If you would like NDUS Institutional Research office assistance in analyzing survey results, please include office staff in the survey design process. </w:t>
      </w:r>
      <w:r w:rsidR="003538DA">
        <w:t xml:space="preserve">The purpose of this </w:t>
      </w:r>
      <w:r w:rsidR="00C92D71">
        <w:t>checklis</w:t>
      </w:r>
      <w:r w:rsidR="003538DA">
        <w:t>t is to highlight considerations for</w:t>
      </w:r>
      <w:r w:rsidR="007235C3">
        <w:t xml:space="preserve"> creating and implementing successful surveys. </w:t>
      </w:r>
      <w:r w:rsidR="00906DB2">
        <w:t xml:space="preserve">We </w:t>
      </w:r>
      <w:r w:rsidR="001C3F13">
        <w:t>encourage you to draft some</w:t>
      </w:r>
      <w:r w:rsidR="008027FE">
        <w:t xml:space="preserve"> survey questions</w:t>
      </w:r>
      <w:r w:rsidR="0063322E">
        <w:t xml:space="preserve"> that we can help refine. We look forward to collaborating with you in the survey process.</w:t>
      </w:r>
      <w:r w:rsidR="001C3F13">
        <w:t xml:space="preserve"> </w:t>
      </w:r>
    </w:p>
    <w:p w14:paraId="1A4572EB" w14:textId="77777777" w:rsidR="007235C3" w:rsidRDefault="007235C3" w:rsidP="008A773B">
      <w:pPr>
        <w:shd w:val="clear" w:color="auto" w:fill="FFFFFF"/>
        <w:tabs>
          <w:tab w:val="num" w:pos="720"/>
        </w:tabs>
        <w:spacing w:after="0"/>
        <w:ind w:left="720" w:hanging="360"/>
        <w:contextualSpacing/>
      </w:pPr>
    </w:p>
    <w:p w14:paraId="5E428525" w14:textId="407B039F" w:rsidR="008F01E1" w:rsidRDefault="00A72C32" w:rsidP="008F01E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376597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B17D7">
        <w:rPr>
          <w:color w:val="000000"/>
        </w:rPr>
        <w:t>A</w:t>
      </w:r>
      <w:r w:rsidR="008A773B">
        <w:rPr>
          <w:color w:val="000000"/>
        </w:rPr>
        <w:t xml:space="preserve"> clearly defined research question justifies a survey</w:t>
      </w:r>
      <w:r w:rsidR="006217FD">
        <w:rPr>
          <w:color w:val="000000"/>
        </w:rPr>
        <w:t>.</w:t>
      </w:r>
    </w:p>
    <w:p w14:paraId="14287E8C" w14:textId="7CDA1735" w:rsidR="008A773B" w:rsidRPr="008F01E1" w:rsidRDefault="00A72C32" w:rsidP="006B17D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55697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C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7343C">
        <w:rPr>
          <w:color w:val="000000"/>
        </w:rPr>
        <w:t>Establish</w:t>
      </w:r>
      <w:r w:rsidR="00F6744C">
        <w:rPr>
          <w:color w:val="000000"/>
        </w:rPr>
        <w:t xml:space="preserve"> c</w:t>
      </w:r>
      <w:r w:rsidR="00B6082B">
        <w:rPr>
          <w:color w:val="000000"/>
        </w:rPr>
        <w:t>lear study objectives</w:t>
      </w:r>
      <w:r w:rsidR="00F6744C">
        <w:rPr>
          <w:color w:val="000000"/>
        </w:rPr>
        <w:t>.</w:t>
      </w:r>
    </w:p>
    <w:p w14:paraId="71DDE695" w14:textId="5F5C9212" w:rsidR="00B5300A" w:rsidRDefault="00A72C32" w:rsidP="00B530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323932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C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7343C">
        <w:rPr>
          <w:color w:val="000000"/>
        </w:rPr>
        <w:t>Determine</w:t>
      </w:r>
      <w:r w:rsidR="00B6082B">
        <w:rPr>
          <w:color w:val="000000"/>
        </w:rPr>
        <w:t xml:space="preserve"> the appropriate method to gather data</w:t>
      </w:r>
      <w:r w:rsidR="00323CB1">
        <w:rPr>
          <w:color w:val="000000"/>
        </w:rPr>
        <w:t>.</w:t>
      </w:r>
    </w:p>
    <w:p w14:paraId="77FBD838" w14:textId="0C0EFB81" w:rsidR="00936164" w:rsidRPr="00B5300A" w:rsidRDefault="00A72C32" w:rsidP="00B530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-12168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C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7343C">
        <w:rPr>
          <w:color w:val="000000"/>
        </w:rPr>
        <w:t>Involve appropriate personnel</w:t>
      </w:r>
      <w:r w:rsidR="00936164">
        <w:rPr>
          <w:color w:val="000000"/>
        </w:rPr>
        <w:t xml:space="preserve"> in the survey design</w:t>
      </w:r>
      <w:r w:rsidR="00323CB1">
        <w:rPr>
          <w:color w:val="000000"/>
        </w:rPr>
        <w:t>.</w:t>
      </w:r>
    </w:p>
    <w:p w14:paraId="708B735C" w14:textId="18E24767" w:rsidR="008A773B" w:rsidRDefault="00A72C32" w:rsidP="008A773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-107041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8C5AE2">
        <w:rPr>
          <w:color w:val="000000"/>
        </w:rPr>
        <w:t>Make reasonable attempts for a representative</w:t>
      </w:r>
      <w:r w:rsidR="001C3C97">
        <w:rPr>
          <w:color w:val="000000"/>
        </w:rPr>
        <w:t xml:space="preserve"> survey sample</w:t>
      </w:r>
      <w:r w:rsidR="006217FD">
        <w:rPr>
          <w:color w:val="000000"/>
        </w:rPr>
        <w:t>.</w:t>
      </w:r>
    </w:p>
    <w:p w14:paraId="55E70858" w14:textId="27B63B84" w:rsidR="00697C3D" w:rsidRDefault="00A72C32" w:rsidP="008A77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26720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C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47343C">
        <w:rPr>
          <w:color w:val="000000"/>
        </w:rPr>
        <w:t>Identify t</w:t>
      </w:r>
      <w:r w:rsidR="00C11945">
        <w:rPr>
          <w:color w:val="000000"/>
        </w:rPr>
        <w:t>he survey population.</w:t>
      </w:r>
    </w:p>
    <w:p w14:paraId="30D57A99" w14:textId="0EFEBD45" w:rsidR="008A773B" w:rsidRDefault="00A72C32" w:rsidP="008A773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-163138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BC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C51C8">
        <w:rPr>
          <w:color w:val="000000"/>
        </w:rPr>
        <w:t xml:space="preserve">Determine an appropriate </w:t>
      </w:r>
      <w:r w:rsidR="00F324FE">
        <w:rPr>
          <w:color w:val="000000"/>
        </w:rPr>
        <w:t>survey sample.</w:t>
      </w:r>
    </w:p>
    <w:p w14:paraId="3BCE7E84" w14:textId="36FD6886" w:rsidR="008A773B" w:rsidRPr="00A4735A" w:rsidRDefault="00A72C32" w:rsidP="00A4735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-2060396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C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20E8F">
        <w:rPr>
          <w:color w:val="000000"/>
        </w:rPr>
        <w:t>Consider sampling limitations and potential sources of bias.</w:t>
      </w:r>
      <w:r w:rsidR="009E4AB2">
        <w:rPr>
          <w:color w:val="000000"/>
        </w:rPr>
        <w:t xml:space="preserve"> </w:t>
      </w:r>
    </w:p>
    <w:p w14:paraId="43105BA3" w14:textId="59168B83" w:rsidR="006C67FE" w:rsidRDefault="00A72C32" w:rsidP="006C67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213282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151A6">
        <w:rPr>
          <w:color w:val="000000"/>
        </w:rPr>
        <w:t>S</w:t>
      </w:r>
      <w:r w:rsidR="009970B8">
        <w:rPr>
          <w:color w:val="000000"/>
        </w:rPr>
        <w:t xml:space="preserve">urvey questions </w:t>
      </w:r>
      <w:r w:rsidR="005151A6">
        <w:rPr>
          <w:color w:val="000000"/>
        </w:rPr>
        <w:t xml:space="preserve">are </w:t>
      </w:r>
      <w:r w:rsidR="009970B8">
        <w:rPr>
          <w:color w:val="000000"/>
        </w:rPr>
        <w:t>constructed in the way that best meets the survey objectives</w:t>
      </w:r>
      <w:r w:rsidR="00EE133A">
        <w:rPr>
          <w:color w:val="000000"/>
        </w:rPr>
        <w:t>.</w:t>
      </w:r>
    </w:p>
    <w:p w14:paraId="724A3BD8" w14:textId="590C3E97" w:rsidR="009970B8" w:rsidRDefault="00A72C32" w:rsidP="009970B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139038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C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C51C8">
        <w:rPr>
          <w:color w:val="000000"/>
        </w:rPr>
        <w:t>Construct clearly stated survey items</w:t>
      </w:r>
      <w:r w:rsidR="00F324FE">
        <w:rPr>
          <w:color w:val="000000"/>
        </w:rPr>
        <w:t>.</w:t>
      </w:r>
    </w:p>
    <w:p w14:paraId="466A7758" w14:textId="5B9177E6" w:rsidR="00A55F5F" w:rsidRDefault="00A72C32" w:rsidP="009970B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100987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C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C51C8">
        <w:rPr>
          <w:color w:val="000000"/>
        </w:rPr>
        <w:t>Utilize o</w:t>
      </w:r>
      <w:r w:rsidR="00A55F5F">
        <w:rPr>
          <w:color w:val="000000"/>
        </w:rPr>
        <w:t xml:space="preserve">pen-ended items </w:t>
      </w:r>
      <w:r w:rsidR="00D533CA">
        <w:rPr>
          <w:color w:val="000000"/>
        </w:rPr>
        <w:t>only when necessary</w:t>
      </w:r>
      <w:r w:rsidR="00F324FE">
        <w:rPr>
          <w:color w:val="000000"/>
        </w:rPr>
        <w:t>.</w:t>
      </w:r>
    </w:p>
    <w:p w14:paraId="34D9D032" w14:textId="370AA187" w:rsidR="00A55F5F" w:rsidRDefault="00A72C32" w:rsidP="009970B8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189985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5C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C51C8">
        <w:rPr>
          <w:color w:val="000000"/>
        </w:rPr>
        <w:t>Structure L</w:t>
      </w:r>
      <w:r w:rsidR="00FD0CAB">
        <w:rPr>
          <w:color w:val="000000"/>
        </w:rPr>
        <w:t>ikert item response scales</w:t>
      </w:r>
      <w:r w:rsidR="00D533CA">
        <w:rPr>
          <w:color w:val="000000"/>
        </w:rPr>
        <w:t xml:space="preserve"> </w:t>
      </w:r>
      <w:r w:rsidR="00FD0CAB">
        <w:rPr>
          <w:color w:val="000000"/>
        </w:rPr>
        <w:t>appropriately</w:t>
      </w:r>
      <w:r w:rsidR="00F324FE">
        <w:rPr>
          <w:color w:val="000000"/>
        </w:rPr>
        <w:t>.</w:t>
      </w:r>
    </w:p>
    <w:p w14:paraId="6F0D5DEB" w14:textId="004B41D5" w:rsidR="006C67FE" w:rsidRDefault="00A72C32" w:rsidP="006C67F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-1786951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217FD">
        <w:rPr>
          <w:color w:val="000000"/>
        </w:rPr>
        <w:t>T</w:t>
      </w:r>
      <w:r w:rsidR="006C67FE">
        <w:rPr>
          <w:color w:val="000000"/>
        </w:rPr>
        <w:t xml:space="preserve">he survey instrument </w:t>
      </w:r>
      <w:r w:rsidR="006217FD">
        <w:rPr>
          <w:color w:val="000000"/>
        </w:rPr>
        <w:t xml:space="preserve">was </w:t>
      </w:r>
      <w:r w:rsidR="006C67FE">
        <w:rPr>
          <w:color w:val="000000"/>
        </w:rPr>
        <w:t xml:space="preserve">adequately </w:t>
      </w:r>
      <w:r w:rsidR="009259E9">
        <w:rPr>
          <w:color w:val="000000"/>
        </w:rPr>
        <w:t xml:space="preserve">vetted </w:t>
      </w:r>
      <w:r w:rsidR="006C67FE">
        <w:rPr>
          <w:color w:val="000000"/>
        </w:rPr>
        <w:t>prior to implementation</w:t>
      </w:r>
      <w:r w:rsidR="00EB282D">
        <w:rPr>
          <w:color w:val="000000"/>
        </w:rPr>
        <w:t>.</w:t>
      </w:r>
    </w:p>
    <w:p w14:paraId="4295A917" w14:textId="1CD5EB18" w:rsidR="009259E9" w:rsidRDefault="00A72C32" w:rsidP="006C67F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-1287740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CF429B">
        <w:rPr>
          <w:color w:val="000000"/>
        </w:rPr>
        <w:t>A</w:t>
      </w:r>
      <w:r w:rsidR="003B76C1">
        <w:rPr>
          <w:color w:val="000000"/>
        </w:rPr>
        <w:t>ppropriate department personnel</w:t>
      </w:r>
      <w:r w:rsidR="00CF429B">
        <w:rPr>
          <w:color w:val="000000"/>
        </w:rPr>
        <w:t xml:space="preserve"> </w:t>
      </w:r>
      <w:r w:rsidR="00475279">
        <w:rPr>
          <w:color w:val="000000"/>
        </w:rPr>
        <w:t xml:space="preserve">have </w:t>
      </w:r>
      <w:r w:rsidR="00CF429B">
        <w:rPr>
          <w:color w:val="000000"/>
        </w:rPr>
        <w:t>reviewed the survey instrument</w:t>
      </w:r>
      <w:r w:rsidR="00E50CB9">
        <w:rPr>
          <w:color w:val="000000"/>
        </w:rPr>
        <w:t>.</w:t>
      </w:r>
    </w:p>
    <w:p w14:paraId="6ED8F555" w14:textId="2064D02A" w:rsidR="006C67FE" w:rsidRDefault="00A72C32" w:rsidP="006C67F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-146311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35A58">
        <w:rPr>
          <w:color w:val="000000"/>
        </w:rPr>
        <w:t>T</w:t>
      </w:r>
      <w:r w:rsidR="00BC51C8">
        <w:rPr>
          <w:color w:val="000000"/>
        </w:rPr>
        <w:t xml:space="preserve">est the survey instrument. </w:t>
      </w:r>
    </w:p>
    <w:p w14:paraId="4FAA6967" w14:textId="08D91EB5" w:rsidR="006D7D5E" w:rsidRDefault="00A72C32" w:rsidP="006C67FE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2099910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A57AD">
        <w:rPr>
          <w:color w:val="000000"/>
        </w:rPr>
        <w:t>Incorporate t</w:t>
      </w:r>
      <w:r w:rsidR="006F5459">
        <w:rPr>
          <w:color w:val="000000"/>
        </w:rPr>
        <w:t>esting results</w:t>
      </w:r>
      <w:r w:rsidR="00635A58">
        <w:rPr>
          <w:color w:val="000000"/>
        </w:rPr>
        <w:t xml:space="preserve"> </w:t>
      </w:r>
      <w:r w:rsidR="006F5459">
        <w:rPr>
          <w:color w:val="000000"/>
        </w:rPr>
        <w:t>into the final survey instrument</w:t>
      </w:r>
      <w:r w:rsidR="00E50CB9">
        <w:rPr>
          <w:color w:val="000000"/>
        </w:rPr>
        <w:t>.</w:t>
      </w:r>
    </w:p>
    <w:p w14:paraId="77317A2E" w14:textId="3EA67E28" w:rsidR="0020251F" w:rsidRDefault="00A72C32" w:rsidP="0020251F">
      <w:pPr>
        <w:pStyle w:val="ListParagraph"/>
        <w:numPr>
          <w:ilvl w:val="0"/>
          <w:numId w:val="1"/>
        </w:numPr>
        <w:spacing w:after="0" w:line="240" w:lineRule="auto"/>
      </w:pPr>
      <w:sdt>
        <w:sdtPr>
          <w:id w:val="35469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3">
            <w:rPr>
              <w:rFonts w:ascii="MS Gothic" w:eastAsia="MS Gothic" w:hAnsi="MS Gothic" w:hint="eastAsia"/>
            </w:rPr>
            <w:t>☐</w:t>
          </w:r>
        </w:sdtContent>
      </w:sdt>
      <w:r w:rsidR="006217FD">
        <w:t>S</w:t>
      </w:r>
      <w:r w:rsidR="0020251F">
        <w:t xml:space="preserve">urvey timing </w:t>
      </w:r>
      <w:r w:rsidR="006217FD">
        <w:t xml:space="preserve">has </w:t>
      </w:r>
      <w:r w:rsidR="0020251F">
        <w:t>been appropriately considered</w:t>
      </w:r>
      <w:r w:rsidR="005D57F6">
        <w:t>.</w:t>
      </w:r>
    </w:p>
    <w:p w14:paraId="40292621" w14:textId="1BE4B32C" w:rsidR="0020251F" w:rsidRDefault="00A72C32" w:rsidP="0020251F">
      <w:pPr>
        <w:pStyle w:val="ListParagraph"/>
        <w:numPr>
          <w:ilvl w:val="1"/>
          <w:numId w:val="1"/>
        </w:numPr>
        <w:spacing w:after="0" w:line="240" w:lineRule="auto"/>
      </w:pPr>
      <w:sdt>
        <w:sdtPr>
          <w:id w:val="7542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</w:rPr>
            <w:t>☐</w:t>
          </w:r>
        </w:sdtContent>
      </w:sdt>
      <w:r w:rsidR="007B0161">
        <w:t xml:space="preserve">Establish </w:t>
      </w:r>
      <w:r w:rsidR="004F1A3B">
        <w:t>survey administration timelin</w:t>
      </w:r>
      <w:r w:rsidR="007B0161">
        <w:t>e</w:t>
      </w:r>
      <w:r w:rsidR="004F1A3B">
        <w:t>.</w:t>
      </w:r>
    </w:p>
    <w:p w14:paraId="05A89DBA" w14:textId="7AF5AFCF" w:rsidR="0020251F" w:rsidRDefault="00A72C32" w:rsidP="0020251F">
      <w:pPr>
        <w:pStyle w:val="ListParagraph"/>
        <w:numPr>
          <w:ilvl w:val="1"/>
          <w:numId w:val="1"/>
        </w:numPr>
        <w:spacing w:after="0" w:line="240" w:lineRule="auto"/>
      </w:pPr>
      <w:sdt>
        <w:sdtPr>
          <w:id w:val="-207003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</w:rPr>
            <w:t>☐</w:t>
          </w:r>
        </w:sdtContent>
      </w:sdt>
      <w:r w:rsidR="00981809">
        <w:t xml:space="preserve">Structure </w:t>
      </w:r>
      <w:r w:rsidR="007B0161">
        <w:t xml:space="preserve">survey to </w:t>
      </w:r>
      <w:r w:rsidR="0020251F">
        <w:t>makes effective use of survey participants’ time</w:t>
      </w:r>
      <w:r w:rsidR="00043A55">
        <w:t>.</w:t>
      </w:r>
    </w:p>
    <w:p w14:paraId="30B7A4F7" w14:textId="3503FB30" w:rsidR="0020251F" w:rsidRDefault="00A72C32" w:rsidP="0020251F">
      <w:pPr>
        <w:pStyle w:val="ListParagraph"/>
        <w:numPr>
          <w:ilvl w:val="1"/>
          <w:numId w:val="1"/>
        </w:numPr>
        <w:spacing w:after="0" w:line="240" w:lineRule="auto"/>
      </w:pPr>
      <w:sdt>
        <w:sdtPr>
          <w:id w:val="-38617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</w:rPr>
            <w:t>☐</w:t>
          </w:r>
        </w:sdtContent>
      </w:sdt>
      <w:r w:rsidR="007B0161">
        <w:t>Inventory other surveys being administered at the same time.</w:t>
      </w:r>
    </w:p>
    <w:p w14:paraId="42C39374" w14:textId="3CD12089" w:rsidR="00FD0CAB" w:rsidRDefault="00A72C32" w:rsidP="00FD0C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-7623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D0CAB">
        <w:rPr>
          <w:color w:val="000000"/>
        </w:rPr>
        <w:t xml:space="preserve">If appropriate, human subject protections </w:t>
      </w:r>
      <w:r w:rsidR="006217FD">
        <w:rPr>
          <w:color w:val="000000"/>
        </w:rPr>
        <w:t xml:space="preserve">are </w:t>
      </w:r>
      <w:r w:rsidR="00FD0CAB">
        <w:rPr>
          <w:color w:val="000000"/>
        </w:rPr>
        <w:t>verified through an Institutional Review Board approval</w:t>
      </w:r>
      <w:r w:rsidR="006217FD">
        <w:rPr>
          <w:color w:val="000000"/>
        </w:rPr>
        <w:t>.</w:t>
      </w:r>
      <w:r w:rsidR="00FD0CAB">
        <w:rPr>
          <w:color w:val="000000"/>
        </w:rPr>
        <w:t xml:space="preserve"> </w:t>
      </w:r>
      <w:r w:rsidR="00751EB9">
        <w:rPr>
          <w:color w:val="000000"/>
        </w:rPr>
        <w:t>We can help you determine whether this is necessary.</w:t>
      </w:r>
    </w:p>
    <w:p w14:paraId="63B59D20" w14:textId="073B6E80" w:rsidR="00653C84" w:rsidRDefault="00A72C32" w:rsidP="00FD0CA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199429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A6C04">
        <w:rPr>
          <w:color w:val="000000"/>
        </w:rPr>
        <w:t>S</w:t>
      </w:r>
      <w:r w:rsidR="00BB4895">
        <w:rPr>
          <w:color w:val="000000"/>
        </w:rPr>
        <w:t xml:space="preserve">urvey </w:t>
      </w:r>
      <w:r w:rsidR="0020251F">
        <w:rPr>
          <w:color w:val="000000"/>
        </w:rPr>
        <w:t>procedures</w:t>
      </w:r>
      <w:r w:rsidR="00FA6C04">
        <w:rPr>
          <w:color w:val="000000"/>
        </w:rPr>
        <w:t xml:space="preserve"> have</w:t>
      </w:r>
      <w:r w:rsidR="00BB4895">
        <w:rPr>
          <w:color w:val="000000"/>
        </w:rPr>
        <w:t xml:space="preserve"> been reviewed and approved</w:t>
      </w:r>
      <w:r w:rsidR="00FA6C04">
        <w:rPr>
          <w:color w:val="000000"/>
        </w:rPr>
        <w:t>.</w:t>
      </w:r>
    </w:p>
    <w:p w14:paraId="63FCA1DB" w14:textId="4B201BCB" w:rsidR="00FD0CAB" w:rsidRDefault="00A72C32" w:rsidP="00FD0CA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-179019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B0161">
        <w:rPr>
          <w:color w:val="000000"/>
        </w:rPr>
        <w:t>Explain c</w:t>
      </w:r>
      <w:r w:rsidR="00FA6C04">
        <w:rPr>
          <w:color w:val="000000"/>
        </w:rPr>
        <w:t>onsent</w:t>
      </w:r>
      <w:r w:rsidR="00FD0CAB">
        <w:rPr>
          <w:color w:val="000000"/>
        </w:rPr>
        <w:t xml:space="preserve"> procedures </w:t>
      </w:r>
      <w:r w:rsidR="007B0161">
        <w:rPr>
          <w:color w:val="000000"/>
        </w:rPr>
        <w:t>with</w:t>
      </w:r>
      <w:r w:rsidR="00FD0CAB">
        <w:rPr>
          <w:color w:val="000000"/>
        </w:rPr>
        <w:t>in the survey</w:t>
      </w:r>
      <w:r w:rsidR="00FA6C04">
        <w:rPr>
          <w:color w:val="000000"/>
        </w:rPr>
        <w:t>.</w:t>
      </w:r>
    </w:p>
    <w:p w14:paraId="1BDA424A" w14:textId="3C499617" w:rsidR="009F08B4" w:rsidRDefault="00A72C32" w:rsidP="00FD0CA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sdt>
        <w:sdtPr>
          <w:rPr>
            <w:color w:val="000000"/>
          </w:rPr>
          <w:id w:val="-25159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AD0F87">
        <w:rPr>
          <w:color w:val="000000"/>
        </w:rPr>
        <w:t>Art</w:t>
      </w:r>
      <w:r w:rsidR="007B0161">
        <w:rPr>
          <w:color w:val="000000"/>
        </w:rPr>
        <w:t>iculate plans for data use</w:t>
      </w:r>
      <w:r w:rsidR="00AD0F87">
        <w:rPr>
          <w:color w:val="000000"/>
        </w:rPr>
        <w:t>.</w:t>
      </w:r>
    </w:p>
    <w:p w14:paraId="0772D3CA" w14:textId="37E7F634" w:rsidR="00402F78" w:rsidRDefault="00A72C32" w:rsidP="00FA22B8">
      <w:pPr>
        <w:pStyle w:val="ListParagraph"/>
        <w:numPr>
          <w:ilvl w:val="0"/>
          <w:numId w:val="1"/>
        </w:numPr>
        <w:spacing w:after="0" w:line="240" w:lineRule="auto"/>
      </w:pPr>
      <w:sdt>
        <w:sdtPr>
          <w:id w:val="-13964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3">
            <w:rPr>
              <w:rFonts w:ascii="MS Gothic" w:eastAsia="MS Gothic" w:hAnsi="MS Gothic" w:hint="eastAsia"/>
            </w:rPr>
            <w:t>☐</w:t>
          </w:r>
        </w:sdtContent>
      </w:sdt>
      <w:r w:rsidR="005D57F6">
        <w:t>A</w:t>
      </w:r>
      <w:r w:rsidR="001054E6">
        <w:t xml:space="preserve"> survey data analysis plan</w:t>
      </w:r>
      <w:r w:rsidR="005D57F6">
        <w:t xml:space="preserve"> has been established</w:t>
      </w:r>
      <w:r w:rsidR="001054E6">
        <w:t>.</w:t>
      </w:r>
    </w:p>
    <w:p w14:paraId="43640947" w14:textId="3EE23E24" w:rsidR="00936164" w:rsidRDefault="00A72C32" w:rsidP="00936164">
      <w:pPr>
        <w:pStyle w:val="ListParagraph"/>
        <w:numPr>
          <w:ilvl w:val="1"/>
          <w:numId w:val="1"/>
        </w:numPr>
        <w:spacing w:after="0" w:line="240" w:lineRule="auto"/>
      </w:pPr>
      <w:sdt>
        <w:sdtPr>
          <w:id w:val="-54752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</w:rPr>
            <w:t>☐</w:t>
          </w:r>
        </w:sdtContent>
      </w:sdt>
      <w:r w:rsidR="001E3B94">
        <w:t>Identify data analysis team member(s).</w:t>
      </w:r>
    </w:p>
    <w:p w14:paraId="6444CDEA" w14:textId="21F7BDEA" w:rsidR="00936164" w:rsidRDefault="00A72C32" w:rsidP="00936164">
      <w:pPr>
        <w:pStyle w:val="ListParagraph"/>
        <w:numPr>
          <w:ilvl w:val="1"/>
          <w:numId w:val="1"/>
        </w:numPr>
        <w:spacing w:after="0" w:line="240" w:lineRule="auto"/>
      </w:pPr>
      <w:sdt>
        <w:sdtPr>
          <w:id w:val="28369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</w:rPr>
            <w:t>☐</w:t>
          </w:r>
        </w:sdtContent>
      </w:sdt>
      <w:r w:rsidR="001E3B94">
        <w:t>Identify statistical methods or tools.</w:t>
      </w:r>
    </w:p>
    <w:p w14:paraId="52316C26" w14:textId="7C6E0726" w:rsidR="00350C9B" w:rsidRDefault="00A72C32" w:rsidP="00ED5B54">
      <w:pPr>
        <w:pStyle w:val="ListParagraph"/>
        <w:numPr>
          <w:ilvl w:val="1"/>
          <w:numId w:val="1"/>
        </w:numPr>
        <w:spacing w:after="0" w:line="240" w:lineRule="auto"/>
      </w:pPr>
      <w:sdt>
        <w:sdtPr>
          <w:id w:val="175971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</w:rPr>
            <w:t>☐</w:t>
          </w:r>
        </w:sdtContent>
      </w:sdt>
      <w:r w:rsidR="001E3B94">
        <w:t>Plan for utilizing open-ended survey results.</w:t>
      </w:r>
    </w:p>
    <w:p w14:paraId="51DCB96D" w14:textId="762BDFF2" w:rsidR="00ED5B54" w:rsidRDefault="00A72C32" w:rsidP="00ED5B54">
      <w:pPr>
        <w:pStyle w:val="ListParagraph"/>
        <w:numPr>
          <w:ilvl w:val="0"/>
          <w:numId w:val="1"/>
        </w:numPr>
        <w:spacing w:after="0" w:line="240" w:lineRule="auto"/>
      </w:pPr>
      <w:sdt>
        <w:sdtPr>
          <w:id w:val="-68613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BE3">
            <w:rPr>
              <w:rFonts w:ascii="MS Gothic" w:eastAsia="MS Gothic" w:hAnsi="MS Gothic" w:hint="eastAsia"/>
            </w:rPr>
            <w:t>☐</w:t>
          </w:r>
        </w:sdtContent>
      </w:sdt>
      <w:r w:rsidR="00017BBF">
        <w:t xml:space="preserve"> A plan for the </w:t>
      </w:r>
      <w:r w:rsidR="00731740">
        <w:t xml:space="preserve">use of survey results has been established. </w:t>
      </w:r>
      <w:r w:rsidR="006C67FE">
        <w:t xml:space="preserve"> </w:t>
      </w:r>
    </w:p>
    <w:p w14:paraId="1B40E965" w14:textId="79350140" w:rsidR="00936164" w:rsidRDefault="00A72C32" w:rsidP="00936164">
      <w:pPr>
        <w:pStyle w:val="ListParagraph"/>
        <w:numPr>
          <w:ilvl w:val="1"/>
          <w:numId w:val="1"/>
        </w:numPr>
        <w:spacing w:after="0" w:line="240" w:lineRule="auto"/>
      </w:pPr>
      <w:sdt>
        <w:sdtPr>
          <w:id w:val="-90621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</w:rPr>
            <w:t>☐</w:t>
          </w:r>
        </w:sdtContent>
      </w:sdt>
      <w:r w:rsidR="00AD0F87">
        <w:t>Establish t</w:t>
      </w:r>
      <w:r w:rsidR="00DF401B">
        <w:t>imeline for results document(s).</w:t>
      </w:r>
    </w:p>
    <w:p w14:paraId="55049B9B" w14:textId="561DEEA6" w:rsidR="00E50A90" w:rsidRDefault="00A72C32" w:rsidP="00936164">
      <w:pPr>
        <w:pStyle w:val="ListParagraph"/>
        <w:numPr>
          <w:ilvl w:val="1"/>
          <w:numId w:val="1"/>
        </w:numPr>
        <w:spacing w:after="0" w:line="240" w:lineRule="auto"/>
      </w:pPr>
      <w:sdt>
        <w:sdtPr>
          <w:id w:val="144765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</w:rPr>
            <w:t>☐</w:t>
          </w:r>
        </w:sdtContent>
      </w:sdt>
      <w:r w:rsidR="00113A10">
        <w:t>Determine necessary result format</w:t>
      </w:r>
      <w:r w:rsidR="00AD0F87">
        <w:t>(</w:t>
      </w:r>
      <w:r w:rsidR="00113A10">
        <w:t>s</w:t>
      </w:r>
      <w:r w:rsidR="00AD0F87">
        <w:t>)</w:t>
      </w:r>
      <w:r w:rsidR="00113A10">
        <w:t xml:space="preserve">. </w:t>
      </w:r>
    </w:p>
    <w:p w14:paraId="15C2930D" w14:textId="6D227EB8" w:rsidR="00936164" w:rsidRDefault="00A72C32" w:rsidP="00936164">
      <w:pPr>
        <w:pStyle w:val="ListParagraph"/>
        <w:numPr>
          <w:ilvl w:val="1"/>
          <w:numId w:val="1"/>
        </w:numPr>
        <w:spacing w:after="0" w:line="240" w:lineRule="auto"/>
      </w:pPr>
      <w:sdt>
        <w:sdtPr>
          <w:id w:val="-155238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85F">
            <w:rPr>
              <w:rFonts w:ascii="MS Gothic" w:eastAsia="MS Gothic" w:hAnsi="MS Gothic" w:hint="eastAsia"/>
            </w:rPr>
            <w:t>☐</w:t>
          </w:r>
        </w:sdtContent>
      </w:sdt>
      <w:r w:rsidR="00285682">
        <w:t xml:space="preserve">Plan for disseminating results to </w:t>
      </w:r>
      <w:r w:rsidR="00AD6740">
        <w:t>appropriate stakeholders</w:t>
      </w:r>
      <w:r w:rsidR="00285682">
        <w:t xml:space="preserve">. </w:t>
      </w:r>
    </w:p>
    <w:sectPr w:rsidR="00936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382BE4"/>
    <w:multiLevelType w:val="multilevel"/>
    <w:tmpl w:val="26BC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3B"/>
    <w:rsid w:val="00017BBF"/>
    <w:rsid w:val="00043A55"/>
    <w:rsid w:val="00090247"/>
    <w:rsid w:val="000B762C"/>
    <w:rsid w:val="000E2311"/>
    <w:rsid w:val="001054E6"/>
    <w:rsid w:val="00113A10"/>
    <w:rsid w:val="0016685F"/>
    <w:rsid w:val="001B2BE3"/>
    <w:rsid w:val="001C3C97"/>
    <w:rsid w:val="001C3F13"/>
    <w:rsid w:val="001E3B94"/>
    <w:rsid w:val="0020251F"/>
    <w:rsid w:val="00260A49"/>
    <w:rsid w:val="00285682"/>
    <w:rsid w:val="002E75C9"/>
    <w:rsid w:val="00323CB1"/>
    <w:rsid w:val="00350C9B"/>
    <w:rsid w:val="003538DA"/>
    <w:rsid w:val="00364EC9"/>
    <w:rsid w:val="003B76C1"/>
    <w:rsid w:val="00401EB1"/>
    <w:rsid w:val="00402F78"/>
    <w:rsid w:val="0047343C"/>
    <w:rsid w:val="00475279"/>
    <w:rsid w:val="004A79A7"/>
    <w:rsid w:val="004F1A3B"/>
    <w:rsid w:val="0050362F"/>
    <w:rsid w:val="005151A6"/>
    <w:rsid w:val="005C4C60"/>
    <w:rsid w:val="005D57F6"/>
    <w:rsid w:val="005F2CAF"/>
    <w:rsid w:val="006217FD"/>
    <w:rsid w:val="0063322E"/>
    <w:rsid w:val="00635A58"/>
    <w:rsid w:val="00653C84"/>
    <w:rsid w:val="00697C3D"/>
    <w:rsid w:val="006B17D7"/>
    <w:rsid w:val="006C67FE"/>
    <w:rsid w:val="006D7D5E"/>
    <w:rsid w:val="006F5459"/>
    <w:rsid w:val="007235C3"/>
    <w:rsid w:val="00731740"/>
    <w:rsid w:val="00751EB9"/>
    <w:rsid w:val="007B0161"/>
    <w:rsid w:val="007E5DC7"/>
    <w:rsid w:val="008027FE"/>
    <w:rsid w:val="008A773B"/>
    <w:rsid w:val="008C5AE2"/>
    <w:rsid w:val="008D37F4"/>
    <w:rsid w:val="008F01E1"/>
    <w:rsid w:val="00906DB2"/>
    <w:rsid w:val="0091747E"/>
    <w:rsid w:val="009259E9"/>
    <w:rsid w:val="00931651"/>
    <w:rsid w:val="00936164"/>
    <w:rsid w:val="0094540D"/>
    <w:rsid w:val="00981809"/>
    <w:rsid w:val="009970B8"/>
    <w:rsid w:val="009A57AD"/>
    <w:rsid w:val="009B6883"/>
    <w:rsid w:val="009C34F1"/>
    <w:rsid w:val="009E4AB2"/>
    <w:rsid w:val="009F08B4"/>
    <w:rsid w:val="00A0613D"/>
    <w:rsid w:val="00A46326"/>
    <w:rsid w:val="00A4735A"/>
    <w:rsid w:val="00A55F5F"/>
    <w:rsid w:val="00A72C32"/>
    <w:rsid w:val="00AD0F87"/>
    <w:rsid w:val="00AD6740"/>
    <w:rsid w:val="00B5300A"/>
    <w:rsid w:val="00B6082B"/>
    <w:rsid w:val="00BB4895"/>
    <w:rsid w:val="00BC51C8"/>
    <w:rsid w:val="00C11945"/>
    <w:rsid w:val="00C36AC7"/>
    <w:rsid w:val="00C63BC2"/>
    <w:rsid w:val="00C92D71"/>
    <w:rsid w:val="00CC2E60"/>
    <w:rsid w:val="00CE5418"/>
    <w:rsid w:val="00CF429B"/>
    <w:rsid w:val="00D17A23"/>
    <w:rsid w:val="00D20E8F"/>
    <w:rsid w:val="00D3526B"/>
    <w:rsid w:val="00D533CA"/>
    <w:rsid w:val="00DA3956"/>
    <w:rsid w:val="00DF401B"/>
    <w:rsid w:val="00E50A90"/>
    <w:rsid w:val="00E50CB9"/>
    <w:rsid w:val="00E7396B"/>
    <w:rsid w:val="00EB282D"/>
    <w:rsid w:val="00EB3E98"/>
    <w:rsid w:val="00EC76FB"/>
    <w:rsid w:val="00ED5B54"/>
    <w:rsid w:val="00EE133A"/>
    <w:rsid w:val="00F324FE"/>
    <w:rsid w:val="00F6744C"/>
    <w:rsid w:val="00FA22B8"/>
    <w:rsid w:val="00FA6C04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74BD"/>
  <w15:chartTrackingRefBased/>
  <w15:docId w15:val="{A6930BFF-77E5-4AA8-A5EE-998164C1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i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773B"/>
    <w:pPr>
      <w:spacing w:before="100" w:beforeAutospacing="1" w:after="100" w:afterAutospacing="1" w:line="240" w:lineRule="auto"/>
    </w:pPr>
    <w:rPr>
      <w:rFonts w:eastAsia="Times New Roman"/>
      <w:bCs w:val="0"/>
      <w:iCs w:val="0"/>
    </w:rPr>
  </w:style>
  <w:style w:type="paragraph" w:styleId="ListParagraph">
    <w:name w:val="List Paragraph"/>
    <w:basedOn w:val="Normal"/>
    <w:uiPriority w:val="34"/>
    <w:qFormat/>
    <w:rsid w:val="00F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570C11521D4C8EED84605367F00E" ma:contentTypeVersion="12" ma:contentTypeDescription="Create a new document." ma:contentTypeScope="" ma:versionID="79234a40827fef29e354c35a10c7d875">
  <xsd:schema xmlns:xsd="http://www.w3.org/2001/XMLSchema" xmlns:xs="http://www.w3.org/2001/XMLSchema" xmlns:p="http://schemas.microsoft.com/office/2006/metadata/properties" xmlns:ns3="647f0921-27df-4143-aa85-44f66327ceec" xmlns:ns4="2d7d3770-f6e1-44da-be45-b6660f9b2ecd" targetNamespace="http://schemas.microsoft.com/office/2006/metadata/properties" ma:root="true" ma:fieldsID="f69a7f03a33abbf476d40bb1bf19c6ad" ns3:_="" ns4:_="">
    <xsd:import namespace="647f0921-27df-4143-aa85-44f66327ceec"/>
    <xsd:import namespace="2d7d3770-f6e1-44da-be45-b6660f9b2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f0921-27df-4143-aa85-44f66327c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770-f6e1-44da-be45-b6660f9b2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D3521-41FD-48AC-856E-EC0E7132A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6233E3-9A55-4664-A1FE-561F0AB0D9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F3EEF-34AB-4860-9D1F-707AD4EAB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f0921-27df-4143-aa85-44f66327ceec"/>
    <ds:schemaRef ds:uri="2d7d3770-f6e1-44da-be45-b6660f9b2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Gregory</dc:creator>
  <cp:keywords/>
  <dc:description/>
  <cp:lastModifiedBy>Jennifer Weber</cp:lastModifiedBy>
  <cp:revision>2</cp:revision>
  <dcterms:created xsi:type="dcterms:W3CDTF">2020-06-29T15:53:00Z</dcterms:created>
  <dcterms:modified xsi:type="dcterms:W3CDTF">2020-06-29T15:53:00Z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0x010100E90B570C11521D4C8EED84605367F00E</vt:lpwstr>
  </property>
</Properties>
</file>